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8C0E" w14:textId="77777777" w:rsidR="00762BE2" w:rsidRPr="00762BE2" w:rsidRDefault="00762BE2" w:rsidP="00762BE2">
      <w:pPr>
        <w:autoSpaceDE w:val="0"/>
        <w:autoSpaceDN w:val="0"/>
        <w:adjustRightInd w:val="0"/>
        <w:rPr>
          <w:rFonts w:ascii="Times New Roman" w:hAnsi="Times New Roman" w:cs="Times New Roman"/>
          <w:b/>
          <w:bCs/>
          <w:sz w:val="24"/>
          <w:szCs w:val="24"/>
        </w:rPr>
      </w:pPr>
      <w:r w:rsidRPr="00762BE2">
        <w:rPr>
          <w:rFonts w:ascii="Times New Roman" w:hAnsi="Times New Roman" w:cs="Times New Roman"/>
          <w:sz w:val="24"/>
          <w:szCs w:val="24"/>
          <w:lang w:val="en-CA"/>
        </w:rPr>
        <w:fldChar w:fldCharType="begin"/>
      </w:r>
      <w:r w:rsidRPr="00762BE2">
        <w:rPr>
          <w:rFonts w:ascii="Times New Roman" w:hAnsi="Times New Roman" w:cs="Times New Roman"/>
          <w:sz w:val="24"/>
          <w:szCs w:val="24"/>
          <w:lang w:val="en-CA"/>
        </w:rPr>
        <w:instrText xml:space="preserve"> SEQ CHAPTER \h \r 1</w:instrText>
      </w:r>
      <w:r w:rsidRPr="00762BE2">
        <w:rPr>
          <w:rFonts w:ascii="Times New Roman" w:hAnsi="Times New Roman" w:cs="Times New Roman"/>
          <w:sz w:val="24"/>
          <w:szCs w:val="24"/>
          <w:lang w:val="en-CA"/>
        </w:rPr>
        <w:fldChar w:fldCharType="end"/>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t>Lent Vespers 4,</w:t>
      </w:r>
    </w:p>
    <w:p w14:paraId="42B6C376" w14:textId="77777777" w:rsidR="00762BE2" w:rsidRPr="00762BE2" w:rsidRDefault="00762BE2" w:rsidP="00762BE2">
      <w:pPr>
        <w:autoSpaceDE w:val="0"/>
        <w:autoSpaceDN w:val="0"/>
        <w:adjustRightInd w:val="0"/>
        <w:rPr>
          <w:rFonts w:ascii="Times New Roman" w:hAnsi="Times New Roman" w:cs="Times New Roman"/>
          <w:sz w:val="24"/>
          <w:szCs w:val="24"/>
        </w:rPr>
      </w:pP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b/>
          <w:bCs/>
          <w:sz w:val="24"/>
          <w:szCs w:val="24"/>
        </w:rPr>
        <w:tab/>
      </w:r>
      <w:r w:rsidRPr="00762BE2">
        <w:rPr>
          <w:rFonts w:ascii="Times New Roman" w:hAnsi="Times New Roman" w:cs="Times New Roman"/>
          <w:sz w:val="24"/>
          <w:szCs w:val="24"/>
        </w:rPr>
        <w:t>3 April 2022,</w:t>
      </w:r>
    </w:p>
    <w:p w14:paraId="78755F8E" w14:textId="77777777" w:rsidR="00762BE2" w:rsidRPr="00762BE2" w:rsidRDefault="00762BE2" w:rsidP="00762BE2">
      <w:pPr>
        <w:autoSpaceDE w:val="0"/>
        <w:autoSpaceDN w:val="0"/>
        <w:adjustRightInd w:val="0"/>
        <w:rPr>
          <w:rFonts w:ascii="Times New Roman" w:hAnsi="Times New Roman" w:cs="Times New Roman"/>
          <w:i/>
          <w:iCs/>
          <w:sz w:val="24"/>
          <w:szCs w:val="24"/>
        </w:rPr>
      </w:pPr>
      <w:r w:rsidRPr="00762BE2">
        <w:rPr>
          <w:rFonts w:ascii="Times New Roman" w:hAnsi="Times New Roman" w:cs="Times New Roman"/>
          <w:sz w:val="24"/>
          <w:szCs w:val="24"/>
        </w:rPr>
        <w:tab/>
      </w:r>
      <w:r w:rsidRPr="00762BE2">
        <w:rPr>
          <w:rFonts w:ascii="Times New Roman" w:hAnsi="Times New Roman" w:cs="Times New Roman"/>
          <w:sz w:val="24"/>
          <w:szCs w:val="24"/>
        </w:rPr>
        <w:tab/>
      </w:r>
      <w:r w:rsidRPr="00762BE2">
        <w:rPr>
          <w:rFonts w:ascii="Times New Roman" w:hAnsi="Times New Roman" w:cs="Times New Roman"/>
          <w:sz w:val="24"/>
          <w:szCs w:val="24"/>
        </w:rPr>
        <w:tab/>
      </w:r>
      <w:r w:rsidRPr="00762BE2">
        <w:rPr>
          <w:rFonts w:ascii="Times New Roman" w:hAnsi="Times New Roman" w:cs="Times New Roman"/>
          <w:sz w:val="24"/>
          <w:szCs w:val="24"/>
        </w:rPr>
        <w:tab/>
      </w:r>
      <w:r w:rsidRPr="00762BE2">
        <w:rPr>
          <w:rFonts w:ascii="Times New Roman" w:hAnsi="Times New Roman" w:cs="Times New Roman"/>
          <w:sz w:val="24"/>
          <w:szCs w:val="24"/>
        </w:rPr>
        <w:tab/>
      </w:r>
      <w:r w:rsidRPr="00762BE2">
        <w:rPr>
          <w:rFonts w:ascii="Times New Roman" w:hAnsi="Times New Roman" w:cs="Times New Roman"/>
          <w:sz w:val="24"/>
          <w:szCs w:val="24"/>
        </w:rPr>
        <w:tab/>
      </w:r>
      <w:r w:rsidRPr="00762BE2">
        <w:rPr>
          <w:rFonts w:ascii="Times New Roman" w:hAnsi="Times New Roman" w:cs="Times New Roman"/>
          <w:i/>
          <w:iCs/>
          <w:sz w:val="24"/>
          <w:szCs w:val="24"/>
        </w:rPr>
        <w:t>Concordia Lutheran Mission,</w:t>
      </w:r>
    </w:p>
    <w:p w14:paraId="49DFB4AF" w14:textId="77777777" w:rsidR="00762BE2" w:rsidRPr="00762BE2" w:rsidRDefault="00762BE2" w:rsidP="00762BE2">
      <w:pPr>
        <w:autoSpaceDE w:val="0"/>
        <w:autoSpaceDN w:val="0"/>
        <w:adjustRightInd w:val="0"/>
        <w:rPr>
          <w:rFonts w:ascii="Times New Roman" w:hAnsi="Times New Roman" w:cs="Times New Roman"/>
          <w:b/>
          <w:bCs/>
          <w:sz w:val="24"/>
          <w:szCs w:val="24"/>
        </w:rPr>
      </w:pPr>
      <w:r w:rsidRPr="00762BE2">
        <w:rPr>
          <w:rFonts w:ascii="Times New Roman" w:hAnsi="Times New Roman" w:cs="Times New Roman"/>
          <w:i/>
          <w:iCs/>
          <w:sz w:val="24"/>
          <w:szCs w:val="24"/>
        </w:rPr>
        <w:tab/>
      </w:r>
      <w:r w:rsidRPr="00762BE2">
        <w:rPr>
          <w:rFonts w:ascii="Times New Roman" w:hAnsi="Times New Roman" w:cs="Times New Roman"/>
          <w:i/>
          <w:iCs/>
          <w:sz w:val="24"/>
          <w:szCs w:val="24"/>
        </w:rPr>
        <w:tab/>
      </w:r>
      <w:r w:rsidRPr="00762BE2">
        <w:rPr>
          <w:rFonts w:ascii="Times New Roman" w:hAnsi="Times New Roman" w:cs="Times New Roman"/>
          <w:i/>
          <w:iCs/>
          <w:sz w:val="24"/>
          <w:szCs w:val="24"/>
        </w:rPr>
        <w:tab/>
      </w:r>
      <w:r w:rsidRPr="00762BE2">
        <w:rPr>
          <w:rFonts w:ascii="Times New Roman" w:hAnsi="Times New Roman" w:cs="Times New Roman"/>
          <w:i/>
          <w:iCs/>
          <w:sz w:val="24"/>
          <w:szCs w:val="24"/>
        </w:rPr>
        <w:tab/>
      </w:r>
      <w:r w:rsidRPr="00762BE2">
        <w:rPr>
          <w:rFonts w:ascii="Times New Roman" w:hAnsi="Times New Roman" w:cs="Times New Roman"/>
          <w:i/>
          <w:iCs/>
          <w:sz w:val="24"/>
          <w:szCs w:val="24"/>
        </w:rPr>
        <w:tab/>
      </w:r>
      <w:r w:rsidRPr="00762BE2">
        <w:rPr>
          <w:rFonts w:ascii="Times New Roman" w:hAnsi="Times New Roman" w:cs="Times New Roman"/>
          <w:i/>
          <w:iCs/>
          <w:sz w:val="24"/>
          <w:szCs w:val="24"/>
        </w:rPr>
        <w:tab/>
      </w:r>
      <w:r w:rsidRPr="00762BE2">
        <w:rPr>
          <w:rFonts w:ascii="Times New Roman" w:hAnsi="Times New Roman" w:cs="Times New Roman"/>
          <w:sz w:val="24"/>
          <w:szCs w:val="24"/>
        </w:rPr>
        <w:t>Terrebonne, Oregon.</w:t>
      </w:r>
    </w:p>
    <w:p w14:paraId="26237F35"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3AD3E1B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762BE2" w:rsidRPr="00762BE2">
          <w:footerReference w:type="default" r:id="rId6"/>
          <w:type w:val="continuous"/>
          <w:pgSz w:w="12240" w:h="15840"/>
          <w:pgMar w:top="1440" w:right="1440" w:bottom="1440" w:left="1440" w:header="1440" w:footer="1440" w:gutter="0"/>
          <w:cols w:space="720"/>
          <w:noEndnote/>
        </w:sectPr>
      </w:pPr>
    </w:p>
    <w:p w14:paraId="6D8795BA"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762BE2">
        <w:rPr>
          <w:rFonts w:ascii="Times New Roman" w:hAnsi="Times New Roman" w:cs="Times New Roman"/>
          <w:b/>
          <w:bCs/>
          <w:sz w:val="36"/>
          <w:szCs w:val="36"/>
        </w:rPr>
        <w:t>“Christ’s Prayer on the Eve of His Passion Seals and Secures the Preaching of the Gospel and Saving Faith.”</w:t>
      </w:r>
      <w:r w:rsidRPr="00762BE2">
        <w:rPr>
          <w:rFonts w:ascii="Times New Roman" w:hAnsi="Times New Roman" w:cs="Times New Roman"/>
          <w:sz w:val="36"/>
          <w:szCs w:val="36"/>
        </w:rPr>
        <w:t xml:space="preserve"> </w:t>
      </w:r>
    </w:p>
    <w:p w14:paraId="0587F5C3"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62BE2">
        <w:rPr>
          <w:rFonts w:ascii="Times New Roman" w:hAnsi="Times New Roman" w:cs="Times New Roman"/>
          <w:b/>
          <w:bCs/>
          <w:sz w:val="36"/>
          <w:szCs w:val="36"/>
        </w:rPr>
        <w:t xml:space="preserve"> </w:t>
      </w:r>
    </w:p>
    <w:p w14:paraId="4BEBF09D"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62BE2">
        <w:rPr>
          <w:rFonts w:ascii="Times New Roman" w:hAnsi="Times New Roman" w:cs="Times New Roman"/>
          <w:sz w:val="24"/>
          <w:szCs w:val="24"/>
        </w:rPr>
        <w:t xml:space="preserve">Neither pray I for these alone, but for them also which shall believe on me through their word </w:t>
      </w:r>
      <w:proofErr w:type="gramStart"/>
      <w:r w:rsidRPr="00762BE2">
        <w:rPr>
          <w:rFonts w:ascii="Times New Roman" w:hAnsi="Times New Roman" w:cs="Times New Roman"/>
          <w:sz w:val="24"/>
          <w:szCs w:val="24"/>
        </w:rPr>
        <w:t>... .</w:t>
      </w:r>
      <w:proofErr w:type="gramEnd"/>
    </w:p>
    <w:p w14:paraId="357A886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62BE2">
        <w:rPr>
          <w:rFonts w:ascii="Times New Roman" w:hAnsi="Times New Roman" w:cs="Times New Roman"/>
          <w:sz w:val="24"/>
          <w:szCs w:val="24"/>
        </w:rPr>
        <w:t xml:space="preserve"> </w:t>
      </w:r>
    </w:p>
    <w:p w14:paraId="38CFE1A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62BE2">
        <w:rPr>
          <w:rFonts w:ascii="Times New Roman" w:hAnsi="Times New Roman" w:cs="Times New Roman"/>
          <w:b/>
          <w:bCs/>
          <w:sz w:val="24"/>
          <w:szCs w:val="24"/>
        </w:rPr>
        <w:t>St. John 17:20.</w:t>
      </w:r>
    </w:p>
    <w:p w14:paraId="1A10EF1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16B1A91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62BE2">
        <w:rPr>
          <w:rFonts w:ascii="Times New Roman" w:hAnsi="Times New Roman" w:cs="Times New Roman"/>
          <w:b/>
          <w:bCs/>
          <w:sz w:val="24"/>
          <w:szCs w:val="24"/>
        </w:rPr>
        <w:t>Introduction</w:t>
      </w:r>
      <w:r w:rsidRPr="00762BE2">
        <w:rPr>
          <w:rFonts w:ascii="Times New Roman" w:hAnsi="Times New Roman" w:cs="Times New Roman"/>
          <w:sz w:val="24"/>
          <w:szCs w:val="24"/>
        </w:rPr>
        <w:t>.</w:t>
      </w:r>
    </w:p>
    <w:p w14:paraId="38AFA4E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5550BF4"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We know our faith is secure because Jesus prayed for us and our faith on the Eve of His Passion in His High Priestly Prayer, sealing and securing it.  Naturally, at the same time Jesus prayed for the Preaching of the Apostolic Gospel.  Consequently, our faith and Salvation is sure.</w:t>
      </w:r>
    </w:p>
    <w:p w14:paraId="6AB85CAA"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C7DB7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Christ died on the Cross in order to Atone for our sins.  That Blessed Atonement He communicates to men through the Preaching of the Word of the Apostles, namely, the Gospel.  But how do we know we have the True Gospel, especially in this era when we are overrun with feckless and faithless pastors?  Christ is careful to protect and prosper the Apostolic Preaching in order to secure saving faith by praying for its success amongst us who hear the Preaching of the Gospel.</w:t>
      </w:r>
    </w:p>
    <w:p w14:paraId="373B7225"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96D053"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On the Eve of the of His Passion Christ thinks not of Himself but He and the Entire Holy Trinity is absorbed with effecting the success of our salvation by the Cross of Christ through the Preaching of the Gospel.</w:t>
      </w:r>
    </w:p>
    <w:p w14:paraId="7AC30D04"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7D73EE0"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b/>
          <w:bCs/>
          <w:sz w:val="24"/>
          <w:szCs w:val="24"/>
        </w:rPr>
        <w:t>I.  God the Holy Trinity Saves by the Passion of Christ.</w:t>
      </w:r>
    </w:p>
    <w:p w14:paraId="0793EAEC"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0A82784"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b/>
          <w:bCs/>
          <w:sz w:val="24"/>
          <w:szCs w:val="24"/>
        </w:rPr>
        <w:t xml:space="preserve">A.  God the Holy Trinity is absorbed in effecting the salvation of men through the Cross of Christ.  </w:t>
      </w:r>
    </w:p>
    <w:p w14:paraId="5E00CD3D"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CE98A4"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 xml:space="preserve">Notice on the Eve of His Passion, Jesus concerns Himself not with Himself but with us for whom He is about to suffer the ultimate penalty, the infinite and everlasting wrath of God because of our sins; or, as the Apostle St. Paul writes, He “pleased not himself </w:t>
      </w:r>
      <w:proofErr w:type="gramStart"/>
      <w:r w:rsidRPr="00762BE2">
        <w:rPr>
          <w:rFonts w:ascii="Times New Roman" w:hAnsi="Times New Roman" w:cs="Times New Roman"/>
          <w:sz w:val="24"/>
          <w:szCs w:val="24"/>
        </w:rPr>
        <w:t>... .</w:t>
      </w:r>
      <w:proofErr w:type="gramEnd"/>
      <w:r w:rsidRPr="00762BE2">
        <w:rPr>
          <w:rFonts w:ascii="Times New Roman" w:hAnsi="Times New Roman" w:cs="Times New Roman"/>
          <w:sz w:val="24"/>
          <w:szCs w:val="24"/>
        </w:rPr>
        <w:t>”</w:t>
      </w:r>
      <w:r w:rsidRPr="00762BE2">
        <w:rPr>
          <w:rFonts w:ascii="Times New Roman" w:hAnsi="Times New Roman" w:cs="Times New Roman"/>
          <w:sz w:val="24"/>
          <w:szCs w:val="24"/>
          <w:vertAlign w:val="superscript"/>
        </w:rPr>
        <w:footnoteReference w:customMarkFollows="1" w:id="1"/>
        <w:t>1</w:t>
      </w:r>
      <w:r w:rsidRPr="00762BE2">
        <w:rPr>
          <w:rFonts w:ascii="Times New Roman" w:hAnsi="Times New Roman" w:cs="Times New Roman"/>
          <w:sz w:val="24"/>
          <w:szCs w:val="24"/>
        </w:rPr>
        <w:t xml:space="preserve">  Luther writes:</w:t>
      </w:r>
    </w:p>
    <w:p w14:paraId="13C2B29C"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4AB4C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Among all the works of our Lord Christ, we should especially desire to know how He conducted Himself when He prayed and spoke with His dear Father. ... And, truly, it is an extraordinarily fervent and heartfelt prayer, in which He opens and pours forth all the depths of His heart to us and to His Father. ...  If we could but see and ponder the man who is praying and the One who is being prayed to, and how great the matter is for which He prays, we would not esteem it as so worthless and insignificant, but mark and feel the super-abundance of power and comfort ... contained and conveyed in these simple words.</w:t>
      </w:r>
      <w:r w:rsidRPr="00762BE2">
        <w:rPr>
          <w:rFonts w:ascii="Times New Roman" w:hAnsi="Times New Roman" w:cs="Times New Roman"/>
          <w:sz w:val="24"/>
          <w:szCs w:val="24"/>
          <w:vertAlign w:val="superscript"/>
        </w:rPr>
        <w:footnoteReference w:customMarkFollows="1" w:id="2"/>
        <w:t>2</w:t>
      </w:r>
    </w:p>
    <w:p w14:paraId="600639A4"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9DE3260" w14:textId="55599B12"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More</w:t>
      </w:r>
      <w:r>
        <w:rPr>
          <w:rFonts w:ascii="Times New Roman" w:hAnsi="Times New Roman" w:cs="Times New Roman"/>
          <w:sz w:val="24"/>
          <w:szCs w:val="24"/>
        </w:rPr>
        <w:t>o</w:t>
      </w:r>
      <w:r w:rsidRPr="00762BE2">
        <w:rPr>
          <w:rFonts w:ascii="Times New Roman" w:hAnsi="Times New Roman" w:cs="Times New Roman"/>
          <w:sz w:val="24"/>
          <w:szCs w:val="24"/>
        </w:rPr>
        <w:t>ver, we see that the Entire Holy Trinity, God the Father, Son, and Holy Spirit, is engrossed in securing the success of our salvation through the Cross of Christ.  We are unworthy because of sin, but look at how God the Holy Trinity deliberates, counsels, prays, and sighs over us in order that we might gain salvation from sin and life everlasting.  John Gerhard writes:</w:t>
      </w:r>
    </w:p>
    <w:p w14:paraId="0C3F7900"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A11AC9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 xml:space="preserve">The reason why this Child, this Son, is also called </w:t>
      </w:r>
      <w:r w:rsidRPr="00762BE2">
        <w:rPr>
          <w:rFonts w:ascii="Times New Roman" w:hAnsi="Times New Roman" w:cs="Times New Roman"/>
          <w:b/>
          <w:bCs/>
          <w:sz w:val="24"/>
          <w:szCs w:val="24"/>
        </w:rPr>
        <w:t>Counselor</w:t>
      </w:r>
      <w:r w:rsidRPr="00762BE2">
        <w:rPr>
          <w:rFonts w:ascii="Times New Roman" w:hAnsi="Times New Roman" w:cs="Times New Roman"/>
          <w:sz w:val="24"/>
          <w:szCs w:val="24"/>
        </w:rPr>
        <w:t xml:space="preserve"> is that He, in counsel with [the other Persons of] the Holy Trinity, helped reach the conclusion of how fallen mankind could be helped again.  The unending righteousness of God was offended by the Fall of Adam.  Now then, there was only an unending payment required, which neither angel nor man could provide.  </w:t>
      </w:r>
      <w:proofErr w:type="gramStart"/>
      <w:r w:rsidRPr="00762BE2">
        <w:rPr>
          <w:rFonts w:ascii="Times New Roman" w:hAnsi="Times New Roman" w:cs="Times New Roman"/>
          <w:sz w:val="24"/>
          <w:szCs w:val="24"/>
        </w:rPr>
        <w:t>Therefore</w:t>
      </w:r>
      <w:proofErr w:type="gramEnd"/>
      <w:r w:rsidRPr="00762BE2">
        <w:rPr>
          <w:rFonts w:ascii="Times New Roman" w:hAnsi="Times New Roman" w:cs="Times New Roman"/>
          <w:sz w:val="24"/>
          <w:szCs w:val="24"/>
        </w:rPr>
        <w:t xml:space="preserve"> there was no counsel either in heaven or upon earth.  Thus, the Son of God, the eternal Wisdom, came up with the counsel that He would volunteer Himself </w:t>
      </w:r>
      <w:proofErr w:type="spellStart"/>
      <w:r w:rsidRPr="00762BE2">
        <w:rPr>
          <w:rFonts w:ascii="Times New Roman" w:hAnsi="Times New Roman" w:cs="Times New Roman"/>
          <w:sz w:val="24"/>
          <w:szCs w:val="24"/>
        </w:rPr>
        <w:t>s</w:t>
      </w:r>
      <w:proofErr w:type="spellEnd"/>
      <w:r w:rsidRPr="00762BE2">
        <w:rPr>
          <w:rFonts w:ascii="Times New Roman" w:hAnsi="Times New Roman" w:cs="Times New Roman"/>
          <w:sz w:val="24"/>
          <w:szCs w:val="24"/>
        </w:rPr>
        <w:t xml:space="preserve"> Mediator and Redeemer, that He especially in the fullness of time wanted to take into Himself human nature and within it make payment of us men.</w:t>
      </w:r>
      <w:r w:rsidRPr="00762BE2">
        <w:rPr>
          <w:rFonts w:ascii="Times New Roman" w:hAnsi="Times New Roman" w:cs="Times New Roman"/>
          <w:sz w:val="24"/>
          <w:szCs w:val="24"/>
          <w:vertAlign w:val="superscript"/>
        </w:rPr>
        <w:footnoteReference w:customMarkFollows="1" w:id="3"/>
        <w:t>3</w:t>
      </w:r>
      <w:r w:rsidRPr="00762BE2">
        <w:rPr>
          <w:rFonts w:ascii="Times New Roman" w:hAnsi="Times New Roman" w:cs="Times New Roman"/>
          <w:sz w:val="24"/>
          <w:szCs w:val="24"/>
        </w:rPr>
        <w:t xml:space="preserve"> </w:t>
      </w:r>
    </w:p>
    <w:p w14:paraId="13173AE2"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E1AF101" w14:textId="142986F6"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 xml:space="preserve">God the Holy Trinity is thoroughly engrossed with and laboring to </w:t>
      </w:r>
      <w:proofErr w:type="spellStart"/>
      <w:proofErr w:type="gramStart"/>
      <w:r w:rsidRPr="00762BE2">
        <w:rPr>
          <w:rFonts w:ascii="Times New Roman" w:hAnsi="Times New Roman" w:cs="Times New Roman"/>
          <w:sz w:val="24"/>
          <w:szCs w:val="24"/>
        </w:rPr>
        <w:t>effect</w:t>
      </w:r>
      <w:proofErr w:type="spellEnd"/>
      <w:proofErr w:type="gramEnd"/>
      <w:r w:rsidRPr="00762BE2">
        <w:rPr>
          <w:rFonts w:ascii="Times New Roman" w:hAnsi="Times New Roman" w:cs="Times New Roman"/>
          <w:sz w:val="24"/>
          <w:szCs w:val="24"/>
        </w:rPr>
        <w:t xml:space="preserve"> your salvation and the salvation of all men.  Our salvation is consuming the attention of the Almighty in the midst of the Heights of Heaven.  Christ’s Prayer on the Eve of His Passion reveals to us God’s Great Mercy, Deep Love, and Care for us and for all men and His Almighty effort to effect it.</w:t>
      </w:r>
    </w:p>
    <w:p w14:paraId="7A9C9F7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59F360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b/>
          <w:bCs/>
          <w:sz w:val="24"/>
          <w:szCs w:val="24"/>
        </w:rPr>
        <w:t>B.  God the Holy Trinity saves men by the Passion of Christ</w:t>
      </w:r>
      <w:r w:rsidRPr="00762BE2">
        <w:rPr>
          <w:rFonts w:ascii="Times New Roman" w:hAnsi="Times New Roman" w:cs="Times New Roman"/>
          <w:sz w:val="24"/>
          <w:szCs w:val="24"/>
        </w:rPr>
        <w:t>.</w:t>
      </w:r>
    </w:p>
    <w:p w14:paraId="27E7BC2D"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02ACED6"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God the Holy Trinity saves men by the Passion of Christ.  The Apostle St. John writes:</w:t>
      </w:r>
    </w:p>
    <w:p w14:paraId="054D9BF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6543BA"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For God so loved the world, that he gave his only begotten Son, that whomsoever believeth in him should not perish, but have everlasting life.</w:t>
      </w:r>
      <w:r w:rsidRPr="00762BE2">
        <w:rPr>
          <w:rFonts w:ascii="Times New Roman" w:hAnsi="Times New Roman" w:cs="Times New Roman"/>
          <w:sz w:val="24"/>
          <w:szCs w:val="24"/>
          <w:vertAlign w:val="superscript"/>
        </w:rPr>
        <w:footnoteReference w:customMarkFollows="1" w:id="4"/>
        <w:t>4</w:t>
      </w:r>
    </w:p>
    <w:p w14:paraId="00E3F520"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3F82E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Luther writes:</w:t>
      </w:r>
    </w:p>
    <w:p w14:paraId="538E0245"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F9E1B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 xml:space="preserve">But now bestir yourself to the end:  first, not to behold Christ's sufferings any longer; for they have already done their work and terrified you; but press through all difficulties and behold his friendly heart, how full of love it is toward you, which love constrained him to bear the heavy load of your conscience and your sin.  </w:t>
      </w:r>
      <w:proofErr w:type="gramStart"/>
      <w:r w:rsidRPr="00762BE2">
        <w:rPr>
          <w:rFonts w:ascii="Times New Roman" w:hAnsi="Times New Roman" w:cs="Times New Roman"/>
          <w:sz w:val="24"/>
          <w:szCs w:val="24"/>
        </w:rPr>
        <w:t>Thus</w:t>
      </w:r>
      <w:proofErr w:type="gramEnd"/>
      <w:r w:rsidRPr="00762BE2">
        <w:rPr>
          <w:rFonts w:ascii="Times New Roman" w:hAnsi="Times New Roman" w:cs="Times New Roman"/>
          <w:sz w:val="24"/>
          <w:szCs w:val="24"/>
        </w:rPr>
        <w:t xml:space="preserve"> will your heart be loving and sweet toward him, and the assurance of your faith be strengthened.  </w:t>
      </w:r>
      <w:r w:rsidRPr="00762BE2">
        <w:rPr>
          <w:rFonts w:ascii="Times New Roman" w:hAnsi="Times New Roman" w:cs="Times New Roman"/>
          <w:sz w:val="24"/>
          <w:szCs w:val="24"/>
          <w:u w:val="single"/>
        </w:rPr>
        <w:t>Then ascend higher through the heart of Christ to the heart of God</w:t>
      </w:r>
      <w:r w:rsidRPr="00762BE2">
        <w:rPr>
          <w:rFonts w:ascii="Times New Roman" w:hAnsi="Times New Roman" w:cs="Times New Roman"/>
          <w:sz w:val="24"/>
          <w:szCs w:val="24"/>
        </w:rPr>
        <w:t xml:space="preserve">, </w:t>
      </w:r>
      <w:r w:rsidRPr="00762BE2">
        <w:rPr>
          <w:rFonts w:ascii="Times New Roman" w:hAnsi="Times New Roman" w:cs="Times New Roman"/>
          <w:sz w:val="24"/>
          <w:szCs w:val="24"/>
          <w:u w:val="single"/>
        </w:rPr>
        <w:t>and see that Christ would not have been able to love you if God had not willed it in eternal love</w:t>
      </w:r>
      <w:r w:rsidRPr="00762BE2">
        <w:rPr>
          <w:rFonts w:ascii="Times New Roman" w:hAnsi="Times New Roman" w:cs="Times New Roman"/>
          <w:sz w:val="24"/>
          <w:szCs w:val="24"/>
        </w:rPr>
        <w:t xml:space="preserve">, </w:t>
      </w:r>
      <w:r w:rsidRPr="00762BE2">
        <w:rPr>
          <w:rFonts w:ascii="Times New Roman" w:hAnsi="Times New Roman" w:cs="Times New Roman"/>
          <w:sz w:val="24"/>
          <w:szCs w:val="24"/>
          <w:u w:val="single"/>
        </w:rPr>
        <w:t>to which Christ is obedient in his love toward you</w:t>
      </w:r>
      <w:r w:rsidRPr="00762BE2">
        <w:rPr>
          <w:rFonts w:ascii="Times New Roman" w:hAnsi="Times New Roman" w:cs="Times New Roman"/>
          <w:sz w:val="24"/>
          <w:szCs w:val="24"/>
        </w:rPr>
        <w:t xml:space="preserve">; </w:t>
      </w:r>
      <w:r w:rsidRPr="00762BE2">
        <w:rPr>
          <w:rFonts w:ascii="Times New Roman" w:hAnsi="Times New Roman" w:cs="Times New Roman"/>
          <w:sz w:val="24"/>
          <w:szCs w:val="24"/>
          <w:u w:val="single"/>
        </w:rPr>
        <w:t>there you will find the divine</w:t>
      </w:r>
      <w:r w:rsidRPr="00762BE2">
        <w:rPr>
          <w:rFonts w:ascii="Times New Roman" w:hAnsi="Times New Roman" w:cs="Times New Roman"/>
          <w:sz w:val="24"/>
          <w:szCs w:val="24"/>
        </w:rPr>
        <w:t xml:space="preserve">, </w:t>
      </w:r>
      <w:r w:rsidRPr="00762BE2">
        <w:rPr>
          <w:rFonts w:ascii="Times New Roman" w:hAnsi="Times New Roman" w:cs="Times New Roman"/>
          <w:sz w:val="24"/>
          <w:szCs w:val="24"/>
          <w:u w:val="single"/>
        </w:rPr>
        <w:t>good father heart</w:t>
      </w:r>
      <w:r w:rsidRPr="00762BE2">
        <w:rPr>
          <w:rFonts w:ascii="Times New Roman" w:hAnsi="Times New Roman" w:cs="Times New Roman"/>
          <w:sz w:val="24"/>
          <w:szCs w:val="24"/>
        </w:rPr>
        <w:t xml:space="preserve">, and, as Christ says, </w:t>
      </w:r>
      <w:r w:rsidRPr="00762BE2">
        <w:rPr>
          <w:rFonts w:ascii="Times New Roman" w:hAnsi="Times New Roman" w:cs="Times New Roman"/>
          <w:sz w:val="24"/>
          <w:szCs w:val="24"/>
          <w:u w:val="single"/>
        </w:rPr>
        <w:t>be thus drawn to the Father through Christ</w:t>
      </w:r>
      <w:r w:rsidRPr="00762BE2">
        <w:rPr>
          <w:rFonts w:ascii="Times New Roman" w:hAnsi="Times New Roman" w:cs="Times New Roman"/>
          <w:sz w:val="24"/>
          <w:szCs w:val="24"/>
        </w:rPr>
        <w:t>.  Then will you understand the saying of Christ in Jn 3, 16</w:t>
      </w:r>
      <w:proofErr w:type="gramStart"/>
      <w:r w:rsidRPr="00762BE2">
        <w:rPr>
          <w:rFonts w:ascii="Times New Roman" w:hAnsi="Times New Roman" w:cs="Times New Roman"/>
          <w:sz w:val="24"/>
          <w:szCs w:val="24"/>
        </w:rPr>
        <w:t>:  “</w:t>
      </w:r>
      <w:proofErr w:type="gramEnd"/>
      <w:r w:rsidRPr="00762BE2">
        <w:rPr>
          <w:rFonts w:ascii="Times New Roman" w:hAnsi="Times New Roman" w:cs="Times New Roman"/>
          <w:sz w:val="24"/>
          <w:szCs w:val="24"/>
        </w:rPr>
        <w:t>God so loved the world that he gave his only begotten Son,” etc.  That means to know God aright, if we apprehend him not by his power and wisdom, which terrify us, but by his goodness and love, there our faith and confidence can then stand unmovable and man is truly thus born anew in God.</w:t>
      </w:r>
      <w:r w:rsidRPr="00762BE2">
        <w:rPr>
          <w:rFonts w:ascii="Times New Roman" w:hAnsi="Times New Roman" w:cs="Times New Roman"/>
          <w:sz w:val="24"/>
          <w:szCs w:val="24"/>
          <w:vertAlign w:val="superscript"/>
        </w:rPr>
        <w:footnoteReference w:customMarkFollows="1" w:id="5"/>
        <w:t>5</w:t>
      </w:r>
      <w:r w:rsidRPr="00762BE2">
        <w:rPr>
          <w:rFonts w:ascii="Times New Roman" w:hAnsi="Times New Roman" w:cs="Times New Roman"/>
          <w:sz w:val="24"/>
          <w:szCs w:val="24"/>
        </w:rPr>
        <w:tab/>
      </w:r>
    </w:p>
    <w:p w14:paraId="525407DC"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BE647A"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b/>
          <w:bCs/>
          <w:sz w:val="24"/>
          <w:szCs w:val="24"/>
        </w:rPr>
        <w:t>II.  God the Holy Trinity Seals and Secures the Success of the Preaching of the Gospel and our Salvation through Faith.</w:t>
      </w:r>
    </w:p>
    <w:p w14:paraId="2F21893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498F3C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b/>
          <w:bCs/>
          <w:sz w:val="24"/>
          <w:szCs w:val="24"/>
        </w:rPr>
        <w:t>A.  God the Holy Trinity Seals and Secures the Preaching of the Holy Gospel</w:t>
      </w:r>
      <w:r w:rsidRPr="00762BE2">
        <w:rPr>
          <w:rFonts w:ascii="Times New Roman" w:hAnsi="Times New Roman" w:cs="Times New Roman"/>
          <w:sz w:val="24"/>
          <w:szCs w:val="24"/>
        </w:rPr>
        <w:t>.</w:t>
      </w:r>
    </w:p>
    <w:p w14:paraId="6ACD882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9ED8FC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On the Eve of His Passion Christ is careful to seal and secure the Preaching of the Gospel.  Christ does so because the Blessings of His Passion flow to men and become theirs by faith through the Preaching of the Gospel, the Apostolic Word.  The Apostle St. Paul writes:</w:t>
      </w:r>
    </w:p>
    <w:p w14:paraId="59B2452C"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7148E70"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sectPr w:rsidR="00762BE2" w:rsidRPr="00762BE2">
          <w:footerReference w:type="default" r:id="rId7"/>
          <w:type w:val="continuous"/>
          <w:pgSz w:w="12240" w:h="15840"/>
          <w:pgMar w:top="1440" w:right="1440" w:bottom="1440" w:left="1440" w:header="1440" w:footer="1440" w:gutter="0"/>
          <w:cols w:space="720"/>
          <w:noEndnote/>
        </w:sectPr>
      </w:pPr>
    </w:p>
    <w:p w14:paraId="5AA93647"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 xml:space="preserve">For whosoever shall call upon the name of the Lord shall be saved.  How then shall they call on him in whom they have not believed?  and how shall they believe in him of whom they have not heard?  and how shall they hear without a preacher?  And how shall the preach, except they be sent?  as it is written, </w:t>
      </w:r>
      <w:proofErr w:type="gramStart"/>
      <w:r w:rsidRPr="00762BE2">
        <w:rPr>
          <w:rFonts w:ascii="Times New Roman" w:hAnsi="Times New Roman" w:cs="Times New Roman"/>
          <w:sz w:val="24"/>
          <w:szCs w:val="24"/>
        </w:rPr>
        <w:t>How</w:t>
      </w:r>
      <w:proofErr w:type="gramEnd"/>
      <w:r w:rsidRPr="00762BE2">
        <w:rPr>
          <w:rFonts w:ascii="Times New Roman" w:hAnsi="Times New Roman" w:cs="Times New Roman"/>
          <w:sz w:val="24"/>
          <w:szCs w:val="24"/>
        </w:rPr>
        <w:t xml:space="preserve"> beautiful are the feet of them that preach the gospel of peace, and bring glad tidings of good things!  But they have not all obeyed the gospel.  For Esaias saith, Lord, who hath believed our report?  </w:t>
      </w:r>
      <w:proofErr w:type="gramStart"/>
      <w:r w:rsidRPr="00762BE2">
        <w:rPr>
          <w:rFonts w:ascii="Times New Roman" w:hAnsi="Times New Roman" w:cs="Times New Roman"/>
          <w:sz w:val="24"/>
          <w:szCs w:val="24"/>
        </w:rPr>
        <w:t>So</w:t>
      </w:r>
      <w:proofErr w:type="gramEnd"/>
      <w:r w:rsidRPr="00762BE2">
        <w:rPr>
          <w:rFonts w:ascii="Times New Roman" w:hAnsi="Times New Roman" w:cs="Times New Roman"/>
          <w:sz w:val="24"/>
          <w:szCs w:val="24"/>
        </w:rPr>
        <w:t xml:space="preserve"> then faith </w:t>
      </w:r>
      <w:r w:rsidRPr="00762BE2">
        <w:rPr>
          <w:rFonts w:ascii="Times New Roman" w:hAnsi="Times New Roman" w:cs="Times New Roman"/>
          <w:i/>
          <w:iCs/>
          <w:sz w:val="24"/>
          <w:szCs w:val="24"/>
        </w:rPr>
        <w:t>cometh</w:t>
      </w:r>
      <w:r w:rsidRPr="00762BE2">
        <w:rPr>
          <w:rFonts w:ascii="Times New Roman" w:hAnsi="Times New Roman" w:cs="Times New Roman"/>
          <w:sz w:val="24"/>
          <w:szCs w:val="24"/>
        </w:rPr>
        <w:t xml:space="preserve"> by hearing, and hearing by the word of God.</w:t>
      </w:r>
      <w:r w:rsidRPr="00762BE2">
        <w:rPr>
          <w:rFonts w:ascii="Times New Roman" w:hAnsi="Times New Roman" w:cs="Times New Roman"/>
          <w:sz w:val="24"/>
          <w:szCs w:val="24"/>
          <w:vertAlign w:val="superscript"/>
        </w:rPr>
        <w:footnoteReference w:customMarkFollows="1" w:id="6"/>
        <w:t>6</w:t>
      </w:r>
    </w:p>
    <w:p w14:paraId="2894289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6E63126"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 xml:space="preserve">How can we know that we will get the Apostolic Preaching of the Word, especially in our age when we are overrun with so many feckless and faithless pastors?  We know we will get the faithful Apostolic Preaching of the Word because </w:t>
      </w:r>
      <w:r w:rsidRPr="00762BE2">
        <w:rPr>
          <w:rFonts w:ascii="Times New Roman" w:hAnsi="Times New Roman" w:cs="Times New Roman"/>
          <w:b/>
          <w:bCs/>
          <w:sz w:val="24"/>
          <w:szCs w:val="24"/>
        </w:rPr>
        <w:t>A</w:t>
      </w:r>
      <w:r w:rsidRPr="00762BE2">
        <w:rPr>
          <w:rFonts w:ascii="Times New Roman" w:hAnsi="Times New Roman" w:cs="Times New Roman"/>
          <w:sz w:val="24"/>
          <w:szCs w:val="24"/>
        </w:rPr>
        <w:t xml:space="preserve">.  God sends them, and </w:t>
      </w:r>
      <w:r w:rsidRPr="00762BE2">
        <w:rPr>
          <w:rFonts w:ascii="Times New Roman" w:hAnsi="Times New Roman" w:cs="Times New Roman"/>
          <w:b/>
          <w:bCs/>
          <w:sz w:val="24"/>
          <w:szCs w:val="24"/>
        </w:rPr>
        <w:t>B</w:t>
      </w:r>
      <w:r w:rsidRPr="00762BE2">
        <w:rPr>
          <w:rFonts w:ascii="Times New Roman" w:hAnsi="Times New Roman" w:cs="Times New Roman"/>
          <w:sz w:val="24"/>
          <w:szCs w:val="24"/>
        </w:rPr>
        <w:t>.  Jesus prayed for the Preaching of the Gospel on the Eve of His Passion.  Jesus prayed:</w:t>
      </w:r>
    </w:p>
    <w:p w14:paraId="57F86827"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C088D7"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Neither pray I for these alone, but for them also which shall believe on me through their word ... .</w:t>
      </w:r>
      <w:r w:rsidRPr="00762BE2">
        <w:rPr>
          <w:rFonts w:ascii="Times New Roman" w:hAnsi="Times New Roman" w:cs="Times New Roman"/>
          <w:sz w:val="24"/>
          <w:szCs w:val="24"/>
          <w:vertAlign w:val="superscript"/>
        </w:rPr>
        <w:footnoteReference w:customMarkFollows="1" w:id="7"/>
        <w:t>7</w:t>
      </w:r>
    </w:p>
    <w:p w14:paraId="484E96C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FBB8CD"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Just as last Advent we learned that Jesus guaranteed that we would have the Pure Gospel come down to us because, as a part of His First Advent, He purified the sons of Levi, i.e., He purified the Public Ministry of the Gospel, so we know we have the Pure Preaching of the Gospel come down to us because Jesus has sealed and secured it with His High Priestly Prayer on the Eve of His Passion.  Regarding the Pure Public Ministry of the Gospel the Prophet Malachi prophesied of Christ:</w:t>
      </w:r>
    </w:p>
    <w:p w14:paraId="18ED35CA"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354B64"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 xml:space="preserve">But who may abide the day of his [Christ’s] coming?  and who shall stand when he </w:t>
      </w:r>
      <w:proofErr w:type="spellStart"/>
      <w:r w:rsidRPr="00762BE2">
        <w:rPr>
          <w:rFonts w:ascii="Times New Roman" w:hAnsi="Times New Roman" w:cs="Times New Roman"/>
          <w:sz w:val="24"/>
          <w:szCs w:val="24"/>
        </w:rPr>
        <w:t>appeareth</w:t>
      </w:r>
      <w:proofErr w:type="spellEnd"/>
      <w:r w:rsidRPr="00762BE2">
        <w:rPr>
          <w:rFonts w:ascii="Times New Roman" w:hAnsi="Times New Roman" w:cs="Times New Roman"/>
          <w:sz w:val="24"/>
          <w:szCs w:val="24"/>
        </w:rPr>
        <w:t xml:space="preserve">?  for he is like a refiners’ fire, and like a fullers’ soap:  And he shall sit </w:t>
      </w:r>
      <w:r w:rsidRPr="00762BE2">
        <w:rPr>
          <w:rFonts w:ascii="Times New Roman" w:hAnsi="Times New Roman" w:cs="Times New Roman"/>
          <w:i/>
          <w:iCs/>
          <w:sz w:val="24"/>
          <w:szCs w:val="24"/>
        </w:rPr>
        <w:t>as</w:t>
      </w:r>
      <w:r w:rsidRPr="00762BE2">
        <w:rPr>
          <w:rFonts w:ascii="Times New Roman" w:hAnsi="Times New Roman" w:cs="Times New Roman"/>
          <w:sz w:val="24"/>
          <w:szCs w:val="24"/>
        </w:rPr>
        <w:t xml:space="preserve"> a refiner and purifier of silver:  and he shall purify the sons of Levi, and purge them as gold and silver, that they may offer unto the LORD an offering in righteousness.  Then shall the offering of Judah and Jerusalem be pleasant unto the LORD, as in the days of old, and as in former years.</w:t>
      </w:r>
      <w:r w:rsidRPr="00762BE2">
        <w:rPr>
          <w:rFonts w:ascii="Times New Roman" w:hAnsi="Times New Roman" w:cs="Times New Roman"/>
          <w:sz w:val="24"/>
          <w:szCs w:val="24"/>
          <w:vertAlign w:val="superscript"/>
        </w:rPr>
        <w:footnoteReference w:customMarkFollows="1" w:id="8"/>
        <w:t>8</w:t>
      </w:r>
    </w:p>
    <w:p w14:paraId="1A9A2056"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5D73106"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Martin Chemnitz</w:t>
      </w:r>
      <w:r w:rsidRPr="00762BE2">
        <w:rPr>
          <w:rFonts w:ascii="Times New Roman" w:hAnsi="Times New Roman" w:cs="Times New Roman"/>
          <w:sz w:val="24"/>
          <w:szCs w:val="24"/>
          <w:vertAlign w:val="superscript"/>
        </w:rPr>
        <w:footnoteReference w:customMarkFollows="1" w:id="9"/>
        <w:t>9</w:t>
      </w:r>
      <w:r w:rsidRPr="00762BE2">
        <w:rPr>
          <w:rFonts w:ascii="Times New Roman" w:hAnsi="Times New Roman" w:cs="Times New Roman"/>
          <w:sz w:val="24"/>
          <w:szCs w:val="24"/>
        </w:rPr>
        <w:t xml:space="preserve"> writes Christ’s Work to purify the Public Ministry of the Gospel:</w:t>
      </w:r>
    </w:p>
    <w:p w14:paraId="4B808C5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D94EBA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lastRenderedPageBreak/>
        <w:t>We are sure, after all, that He wanted to reveal in the debate of His twelfth year the initial service of His coming office about cleansing the sons of Lev, Mal. 3:3.  This, then, was undoubtedly a token of the doctrine which He was going to teach later by explaining true statements and refuting corrupt ones as, for instance, about the person and office of the Messiah; the difference between Law and Gospel; the true worship of God in the New Testament; the abrogation of Levitical ceremonies; Pharisaic traditions, etc.  There is no doubt but that, when the Child Jesus heard their usual rubbish decorated with this title</w:t>
      </w:r>
      <w:proofErr w:type="gramStart"/>
      <w:r w:rsidRPr="00762BE2">
        <w:rPr>
          <w:rFonts w:ascii="Times New Roman" w:hAnsi="Times New Roman" w:cs="Times New Roman"/>
          <w:sz w:val="24"/>
          <w:szCs w:val="24"/>
        </w:rPr>
        <w:t>:  “</w:t>
      </w:r>
      <w:proofErr w:type="gramEnd"/>
      <w:r w:rsidRPr="00762BE2">
        <w:rPr>
          <w:rFonts w:ascii="Times New Roman" w:hAnsi="Times New Roman" w:cs="Times New Roman"/>
          <w:sz w:val="24"/>
          <w:szCs w:val="24"/>
        </w:rPr>
        <w:t xml:space="preserve">It was said of old time,” Mat. </w:t>
      </w:r>
      <w:proofErr w:type="gramStart"/>
      <w:r w:rsidRPr="00762BE2">
        <w:rPr>
          <w:rFonts w:ascii="Times New Roman" w:hAnsi="Times New Roman" w:cs="Times New Roman"/>
          <w:sz w:val="24"/>
          <w:szCs w:val="24"/>
        </w:rPr>
        <w:t>5,  He</w:t>
      </w:r>
      <w:proofErr w:type="gramEnd"/>
      <w:r w:rsidRPr="00762BE2">
        <w:rPr>
          <w:rFonts w:ascii="Times New Roman" w:hAnsi="Times New Roman" w:cs="Times New Roman"/>
          <w:sz w:val="24"/>
          <w:szCs w:val="24"/>
        </w:rPr>
        <w:t xml:space="preserve"> showed by asking discretely that such things did not agree with the words and timeless meaning of Scripture.  Because He was doing this with such great proof that the doctors were unable to contradict Him, He was given the opportunity to illustrate with His responses the meaning of prophetic doctrine.  At the same time, His wisdom and grace were joined together so that everyone was amazed.  Moreover, we can conclude that those who were “doctors” were of those groups whom we noted earlier:  scribes, Pharisees, men skilled in the Law, and doctors of the Law.  </w:t>
      </w:r>
      <w:proofErr w:type="gramStart"/>
      <w:r w:rsidRPr="00762BE2">
        <w:rPr>
          <w:rFonts w:ascii="Times New Roman" w:hAnsi="Times New Roman" w:cs="Times New Roman"/>
          <w:sz w:val="24"/>
          <w:szCs w:val="24"/>
        </w:rPr>
        <w:t>Therefore</w:t>
      </w:r>
      <w:proofErr w:type="gramEnd"/>
      <w:r w:rsidRPr="00762BE2">
        <w:rPr>
          <w:rFonts w:ascii="Times New Roman" w:hAnsi="Times New Roman" w:cs="Times New Roman"/>
          <w:sz w:val="24"/>
          <w:szCs w:val="24"/>
        </w:rPr>
        <w:t xml:space="preserve"> the Child Jesus is showing with this initial service that it would come to pass that, after He had refuted the corruptions of Pharisaic doctrine, abrogated Levitical worship and rejected the traditions of people, the sound doctrine and true worship of the New Testament was beginning with His ministry. ... </w:t>
      </w:r>
      <w:proofErr w:type="gramStart"/>
      <w:r w:rsidRPr="00762BE2">
        <w:rPr>
          <w:rFonts w:ascii="Times New Roman" w:hAnsi="Times New Roman" w:cs="Times New Roman"/>
          <w:sz w:val="24"/>
          <w:szCs w:val="24"/>
        </w:rPr>
        <w:t>Thus</w:t>
      </w:r>
      <w:proofErr w:type="gramEnd"/>
      <w:r w:rsidRPr="00762BE2">
        <w:rPr>
          <w:rFonts w:ascii="Times New Roman" w:hAnsi="Times New Roman" w:cs="Times New Roman"/>
          <w:sz w:val="24"/>
          <w:szCs w:val="24"/>
        </w:rPr>
        <w:t xml:space="preserve"> the Child Jesus showed the doctors in the temple rays of His divinity somewhat more clearly than before.  The reputation of this Child was undoubtedly widespread at that time.  However, because He published no further such token later but lived not among the doctors but at a carpenter’s house in the city of Nazareth, He vanished, as it were, from people’s memory.</w:t>
      </w:r>
      <w:r w:rsidRPr="00762BE2">
        <w:rPr>
          <w:rFonts w:ascii="Times New Roman" w:hAnsi="Times New Roman" w:cs="Times New Roman"/>
          <w:sz w:val="24"/>
          <w:szCs w:val="24"/>
          <w:vertAlign w:val="superscript"/>
        </w:rPr>
        <w:t>1</w:t>
      </w:r>
      <w:r w:rsidRPr="00762BE2">
        <w:rPr>
          <w:rFonts w:ascii="Times New Roman" w:hAnsi="Times New Roman" w:cs="Times New Roman"/>
          <w:sz w:val="24"/>
          <w:szCs w:val="24"/>
          <w:vertAlign w:val="superscript"/>
        </w:rPr>
        <w:footnoteReference w:customMarkFollows="1" w:id="10"/>
        <w:t>0</w:t>
      </w:r>
    </w:p>
    <w:p w14:paraId="75213DC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C69D1A9" w14:textId="772E0B2A" w:rsid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We also know that we have the Pure Preaching of the Gospel in spite of all that the world, the flesh, and the devil, throw in the way, because God the Holy Trinity sealed and secured the Preaching of the Gospel, the Apostolic Word, by Christ’s Prayer.</w:t>
      </w:r>
    </w:p>
    <w:p w14:paraId="1054BDDA"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C7CE088"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b/>
          <w:bCs/>
          <w:sz w:val="24"/>
          <w:szCs w:val="24"/>
        </w:rPr>
        <w:t>B.  God the Holy Trinity Seals and Secures Saving Faith which comes through the Preaching of the Holy Gospel</w:t>
      </w:r>
      <w:r w:rsidRPr="00762BE2">
        <w:rPr>
          <w:rFonts w:ascii="Times New Roman" w:hAnsi="Times New Roman" w:cs="Times New Roman"/>
          <w:sz w:val="24"/>
          <w:szCs w:val="24"/>
        </w:rPr>
        <w:t>.</w:t>
      </w:r>
    </w:p>
    <w:p w14:paraId="3DBEB459"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819863C"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Just as the Preaching of the Gospel is sealed and secured by God the Holy Trinity through Christ’s Prayer on the Eve of His Passion, so we know we will remain preserved by God in Saving Faith because of Jesus’ High Priestly Prayer for us on the Eve of His Passion:</w:t>
      </w:r>
    </w:p>
    <w:p w14:paraId="663F85B5"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DF96FC2"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62BE2">
        <w:rPr>
          <w:rFonts w:ascii="Times New Roman" w:hAnsi="Times New Roman" w:cs="Times New Roman"/>
          <w:sz w:val="24"/>
          <w:szCs w:val="24"/>
        </w:rPr>
        <w:t>Neither pray I for these alone, but for them also which shall believe on me through their word ... .</w:t>
      </w:r>
      <w:r w:rsidRPr="00762BE2">
        <w:rPr>
          <w:rFonts w:ascii="Times New Roman" w:hAnsi="Times New Roman" w:cs="Times New Roman"/>
          <w:sz w:val="24"/>
          <w:szCs w:val="24"/>
          <w:vertAlign w:val="superscript"/>
        </w:rPr>
        <w:t>1</w:t>
      </w:r>
      <w:r w:rsidRPr="00762BE2">
        <w:rPr>
          <w:rFonts w:ascii="Times New Roman" w:hAnsi="Times New Roman" w:cs="Times New Roman"/>
          <w:sz w:val="24"/>
          <w:szCs w:val="24"/>
          <w:vertAlign w:val="superscript"/>
        </w:rPr>
        <w:footnoteReference w:customMarkFollows="1" w:id="11"/>
        <w:t>1</w:t>
      </w:r>
    </w:p>
    <w:p w14:paraId="55413ABE"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lastRenderedPageBreak/>
        <w:t xml:space="preserve"> </w:t>
      </w:r>
    </w:p>
    <w:p w14:paraId="42777FFD"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62BE2">
        <w:rPr>
          <w:rFonts w:ascii="Times New Roman" w:hAnsi="Times New Roman" w:cs="Times New Roman"/>
          <w:b/>
          <w:bCs/>
          <w:sz w:val="24"/>
          <w:szCs w:val="24"/>
        </w:rPr>
        <w:t>Conclusion.</w:t>
      </w:r>
    </w:p>
    <w:p w14:paraId="7D75D523"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C7EA3D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 xml:space="preserve">The Preaching of the Gospel and saving faith is secure because Jesus prayed for us and our faith on the Eve of His Passion in His High Priestly Prayer, sealing and securing it. </w:t>
      </w:r>
    </w:p>
    <w:p w14:paraId="115F4565"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EF5FD93"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t>Because God the Holy Trinity has sealed and secured saving faith by the High Priestly Prayer of Jesus on the Eve of His Passion, we know that, no matter what the world, the flesh, and the devil, throw our way, we are secure in salvation and life everlasting,</w:t>
      </w:r>
      <w:r w:rsidRPr="00762BE2">
        <w:rPr>
          <w:rFonts w:ascii="Times New Roman" w:hAnsi="Times New Roman" w:cs="Times New Roman"/>
          <w:sz w:val="24"/>
          <w:szCs w:val="24"/>
        </w:rPr>
        <w:tab/>
      </w:r>
      <w:r w:rsidRPr="00762BE2">
        <w:rPr>
          <w:rFonts w:ascii="Times New Roman" w:hAnsi="Times New Roman" w:cs="Times New Roman"/>
          <w:sz w:val="24"/>
          <w:szCs w:val="24"/>
        </w:rPr>
        <w:tab/>
      </w:r>
    </w:p>
    <w:p w14:paraId="0E0DA7A1"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62BE2">
        <w:rPr>
          <w:rFonts w:ascii="Times New Roman" w:hAnsi="Times New Roman" w:cs="Times New Roman"/>
          <w:sz w:val="24"/>
          <w:szCs w:val="24"/>
        </w:rPr>
        <w:tab/>
      </w:r>
    </w:p>
    <w:p w14:paraId="24A1EFC1" w14:textId="3CE479F2" w:rsidR="008A2013" w:rsidRDefault="00762BE2" w:rsidP="00762BE2">
      <w:r w:rsidRPr="00762BE2">
        <w:rPr>
          <w:rFonts w:ascii="Times New Roman" w:hAnsi="Times New Roman" w:cs="Times New Roman"/>
          <w:sz w:val="24"/>
          <w:szCs w:val="24"/>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2"/>
          <w:szCs w:val="32"/>
        </w:rPr>
        <w:tab/>
      </w:r>
      <w:r w:rsidRPr="00762BE2">
        <w:rPr>
          <w:rFonts w:ascii="Monotype Corsiva" w:hAnsi="Monotype Corsiva" w:cs="Monotype Corsiva"/>
          <w:b/>
          <w:bCs/>
          <w:sz w:val="36"/>
          <w:szCs w:val="36"/>
        </w:rPr>
        <w:t>Amen.</w:t>
      </w:r>
      <w:r w:rsidRPr="00762BE2">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7BE8" w14:textId="77777777" w:rsidR="0079448A" w:rsidRDefault="0079448A" w:rsidP="00762BE2">
      <w:r>
        <w:separator/>
      </w:r>
    </w:p>
  </w:endnote>
  <w:endnote w:type="continuationSeparator" w:id="0">
    <w:p w14:paraId="257037F4" w14:textId="77777777" w:rsidR="0079448A" w:rsidRDefault="0079448A" w:rsidP="0076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368934"/>
      <w:docPartObj>
        <w:docPartGallery w:val="Page Numbers (Bottom of Page)"/>
        <w:docPartUnique/>
      </w:docPartObj>
    </w:sdtPr>
    <w:sdtEndPr>
      <w:rPr>
        <w:noProof/>
      </w:rPr>
    </w:sdtEndPr>
    <w:sdtContent>
      <w:p w14:paraId="18DAC158" w14:textId="52051E17" w:rsidR="00762BE2" w:rsidRDefault="00762B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03F51" w14:textId="77777777" w:rsidR="00762BE2" w:rsidRDefault="00762BE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67261"/>
      <w:docPartObj>
        <w:docPartGallery w:val="Page Numbers (Bottom of Page)"/>
        <w:docPartUnique/>
      </w:docPartObj>
    </w:sdtPr>
    <w:sdtEndPr>
      <w:rPr>
        <w:noProof/>
      </w:rPr>
    </w:sdtEndPr>
    <w:sdtContent>
      <w:p w14:paraId="0FCBDF0D" w14:textId="6818F730" w:rsidR="00762BE2" w:rsidRDefault="00762B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AFB6E" w14:textId="77777777" w:rsidR="00762BE2" w:rsidRDefault="00762BE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B827" w14:textId="77777777" w:rsidR="0079448A" w:rsidRDefault="0079448A" w:rsidP="00762BE2">
      <w:r>
        <w:separator/>
      </w:r>
    </w:p>
  </w:footnote>
  <w:footnote w:type="continuationSeparator" w:id="0">
    <w:p w14:paraId="6A6ABEBB" w14:textId="77777777" w:rsidR="0079448A" w:rsidRDefault="0079448A" w:rsidP="00762BE2">
      <w:r>
        <w:continuationSeparator/>
      </w:r>
    </w:p>
  </w:footnote>
  <w:footnote w:id="1">
    <w:p w14:paraId="24270412"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1</w:t>
      </w:r>
      <w:r w:rsidRPr="00762BE2">
        <w:rPr>
          <w:rFonts w:ascii="Times New Roman" w:hAnsi="Times New Roman" w:cs="Times New Roman"/>
          <w:b/>
          <w:bCs/>
          <w:sz w:val="24"/>
          <w:szCs w:val="24"/>
        </w:rPr>
        <w:t>Romans 15:3</w:t>
      </w:r>
      <w:proofErr w:type="gramStart"/>
      <w:r w:rsidRPr="00762BE2">
        <w:rPr>
          <w:rFonts w:ascii="Times New Roman" w:hAnsi="Times New Roman" w:cs="Times New Roman"/>
          <w:sz w:val="24"/>
          <w:szCs w:val="24"/>
        </w:rPr>
        <w:t>.  “</w:t>
      </w:r>
      <w:proofErr w:type="gramEnd"/>
      <w:r w:rsidRPr="00762BE2">
        <w:rPr>
          <w:rFonts w:ascii="Times New Roman" w:hAnsi="Times New Roman" w:cs="Times New Roman"/>
          <w:sz w:val="24"/>
          <w:szCs w:val="24"/>
        </w:rPr>
        <w:t xml:space="preserve">For even Christ pleased not himself; but, as it is written, The reproaches of them that reproached the fell on me [from the Messianic Psalm </w:t>
      </w:r>
      <w:proofErr w:type="spellStart"/>
      <w:r w:rsidRPr="00762BE2">
        <w:rPr>
          <w:rFonts w:ascii="Times New Roman" w:hAnsi="Times New Roman" w:cs="Times New Roman"/>
          <w:b/>
          <w:bCs/>
          <w:sz w:val="24"/>
          <w:szCs w:val="24"/>
        </w:rPr>
        <w:t>Psalm</w:t>
      </w:r>
      <w:proofErr w:type="spellEnd"/>
      <w:r w:rsidRPr="00762BE2">
        <w:rPr>
          <w:rFonts w:ascii="Times New Roman" w:hAnsi="Times New Roman" w:cs="Times New Roman"/>
          <w:b/>
          <w:bCs/>
          <w:sz w:val="24"/>
          <w:szCs w:val="24"/>
        </w:rPr>
        <w:t xml:space="preserve"> 69:9</w:t>
      </w:r>
      <w:r w:rsidRPr="00762BE2">
        <w:rPr>
          <w:rFonts w:ascii="Times New Roman" w:hAnsi="Times New Roman" w:cs="Times New Roman"/>
          <w:sz w:val="24"/>
          <w:szCs w:val="24"/>
        </w:rPr>
        <w:t>]”, amplification in brackets added.</w:t>
      </w:r>
    </w:p>
  </w:footnote>
  <w:footnote w:id="2">
    <w:p w14:paraId="07D3E123"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2</w:t>
      </w:r>
      <w:r w:rsidRPr="00762BE2">
        <w:rPr>
          <w:rFonts w:ascii="Times New Roman" w:hAnsi="Times New Roman" w:cs="Times New Roman"/>
          <w:sz w:val="24"/>
          <w:szCs w:val="24"/>
        </w:rPr>
        <w:t xml:space="preserve">Martin Luther, </w:t>
      </w:r>
      <w:r w:rsidRPr="00762BE2">
        <w:rPr>
          <w:rFonts w:ascii="Times New Roman" w:hAnsi="Times New Roman" w:cs="Times New Roman"/>
          <w:i/>
          <w:iCs/>
          <w:sz w:val="24"/>
          <w:szCs w:val="24"/>
        </w:rPr>
        <w:t>Luther’s Works</w:t>
      </w:r>
      <w:r w:rsidRPr="00762BE2">
        <w:rPr>
          <w:rFonts w:ascii="Times New Roman" w:hAnsi="Times New Roman" w:cs="Times New Roman"/>
          <w:sz w:val="24"/>
          <w:szCs w:val="24"/>
        </w:rPr>
        <w:t>, Vol. 69, pp. 14, 15.</w:t>
      </w:r>
    </w:p>
  </w:footnote>
  <w:footnote w:id="3">
    <w:p w14:paraId="6670B0D6"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3</w:t>
      </w:r>
      <w:r w:rsidRPr="00762BE2">
        <w:rPr>
          <w:rFonts w:ascii="Times New Roman" w:hAnsi="Times New Roman" w:cs="Times New Roman"/>
          <w:sz w:val="24"/>
          <w:szCs w:val="24"/>
        </w:rPr>
        <w:t xml:space="preserve">The Rev. Dr. John Gerhard, </w:t>
      </w:r>
      <w:r w:rsidRPr="00762BE2">
        <w:rPr>
          <w:rFonts w:ascii="Times New Roman" w:hAnsi="Times New Roman" w:cs="Times New Roman"/>
          <w:i/>
          <w:iCs/>
          <w:sz w:val="24"/>
          <w:szCs w:val="24"/>
        </w:rPr>
        <w:t>Seven Christmas Sermons (1613)</w:t>
      </w:r>
      <w:r w:rsidRPr="00762BE2">
        <w:rPr>
          <w:rFonts w:ascii="Times New Roman" w:hAnsi="Times New Roman" w:cs="Times New Roman"/>
          <w:sz w:val="24"/>
          <w:szCs w:val="24"/>
        </w:rPr>
        <w:t xml:space="preserve">, tr. the Rev. Elmer M. </w:t>
      </w:r>
      <w:proofErr w:type="spellStart"/>
      <w:r w:rsidRPr="00762BE2">
        <w:rPr>
          <w:rFonts w:ascii="Times New Roman" w:hAnsi="Times New Roman" w:cs="Times New Roman"/>
          <w:sz w:val="24"/>
          <w:szCs w:val="24"/>
        </w:rPr>
        <w:t>Hohle</w:t>
      </w:r>
      <w:proofErr w:type="spellEnd"/>
      <w:r w:rsidRPr="00762BE2">
        <w:rPr>
          <w:rFonts w:ascii="Times New Roman" w:hAnsi="Times New Roman" w:cs="Times New Roman"/>
          <w:sz w:val="24"/>
          <w:szCs w:val="24"/>
        </w:rPr>
        <w:t xml:space="preserve">, ed. David O. Berger, Decatur:  The Johann Gerhard Institute, first edition, November </w:t>
      </w:r>
      <w:proofErr w:type="gramStart"/>
      <w:r w:rsidRPr="00762BE2">
        <w:rPr>
          <w:rFonts w:ascii="Times New Roman" w:hAnsi="Times New Roman" w:cs="Times New Roman"/>
          <w:sz w:val="24"/>
          <w:szCs w:val="24"/>
        </w:rPr>
        <w:t xml:space="preserve">1996, </w:t>
      </w:r>
      <w:r w:rsidRPr="00762BE2">
        <w:rPr>
          <w:rFonts w:ascii="Times New Roman" w:hAnsi="Times New Roman" w:cs="Times New Roman"/>
          <w:i/>
          <w:iCs/>
          <w:sz w:val="24"/>
          <w:szCs w:val="24"/>
        </w:rPr>
        <w:t xml:space="preserve"> </w:t>
      </w:r>
      <w:r w:rsidRPr="00762BE2">
        <w:rPr>
          <w:rFonts w:ascii="Times New Roman" w:hAnsi="Times New Roman" w:cs="Times New Roman"/>
          <w:sz w:val="24"/>
          <w:szCs w:val="24"/>
        </w:rPr>
        <w:t>pp.</w:t>
      </w:r>
      <w:proofErr w:type="gramEnd"/>
      <w:r w:rsidRPr="00762BE2">
        <w:rPr>
          <w:rFonts w:ascii="Times New Roman" w:hAnsi="Times New Roman" w:cs="Times New Roman"/>
          <w:sz w:val="24"/>
          <w:szCs w:val="24"/>
        </w:rPr>
        <w:t xml:space="preserve"> 75, 76.</w:t>
      </w:r>
      <w:r w:rsidRPr="00762BE2">
        <w:rPr>
          <w:rFonts w:ascii="Times New Roman" w:hAnsi="Times New Roman" w:cs="Times New Roman"/>
          <w:sz w:val="24"/>
          <w:szCs w:val="24"/>
        </w:rPr>
        <w:tab/>
      </w:r>
    </w:p>
  </w:footnote>
  <w:footnote w:id="4">
    <w:p w14:paraId="0C3CF9A2"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4</w:t>
      </w:r>
      <w:r w:rsidRPr="00762BE2">
        <w:rPr>
          <w:rFonts w:ascii="Times New Roman" w:hAnsi="Times New Roman" w:cs="Times New Roman"/>
          <w:b/>
          <w:bCs/>
          <w:sz w:val="24"/>
          <w:szCs w:val="24"/>
        </w:rPr>
        <w:t>St. John 3:16</w:t>
      </w:r>
      <w:r w:rsidRPr="00762BE2">
        <w:rPr>
          <w:rFonts w:ascii="Times New Roman" w:hAnsi="Times New Roman" w:cs="Times New Roman"/>
          <w:sz w:val="24"/>
          <w:szCs w:val="24"/>
        </w:rPr>
        <w:t>.</w:t>
      </w:r>
    </w:p>
  </w:footnote>
  <w:footnote w:id="5">
    <w:p w14:paraId="5930D404" w14:textId="4D7E5CFF" w:rsid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62BE2">
        <w:rPr>
          <w:rFonts w:ascii="Times New Roman" w:hAnsi="Times New Roman" w:cs="Times New Roman"/>
          <w:sz w:val="24"/>
          <w:szCs w:val="24"/>
          <w:vertAlign w:val="superscript"/>
        </w:rPr>
        <w:t>5</w:t>
      </w:r>
      <w:r w:rsidRPr="00762BE2">
        <w:rPr>
          <w:rFonts w:ascii="Times New Roman" w:hAnsi="Times New Roman" w:cs="Times New Roman"/>
          <w:i/>
          <w:iCs/>
          <w:sz w:val="24"/>
          <w:szCs w:val="24"/>
        </w:rPr>
        <w:t>The Complete Sermons of Martin Luther</w:t>
      </w:r>
      <w:r w:rsidRPr="00762BE2">
        <w:rPr>
          <w:rFonts w:ascii="Times New Roman" w:hAnsi="Times New Roman" w:cs="Times New Roman"/>
          <w:sz w:val="24"/>
          <w:szCs w:val="24"/>
        </w:rPr>
        <w:t>, Vol. 1.2, p. 190, underscore added.</w:t>
      </w:r>
    </w:p>
    <w:p w14:paraId="03C27044"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footnote>
  <w:footnote w:id="6">
    <w:p w14:paraId="41428ED2"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6</w:t>
      </w:r>
      <w:r w:rsidRPr="00762BE2">
        <w:rPr>
          <w:rFonts w:ascii="Times New Roman" w:hAnsi="Times New Roman" w:cs="Times New Roman"/>
          <w:b/>
          <w:bCs/>
          <w:sz w:val="24"/>
          <w:szCs w:val="24"/>
        </w:rPr>
        <w:t>Romans 10:13-17</w:t>
      </w:r>
      <w:r w:rsidRPr="00762BE2">
        <w:rPr>
          <w:rFonts w:ascii="Times New Roman" w:hAnsi="Times New Roman" w:cs="Times New Roman"/>
          <w:sz w:val="24"/>
          <w:szCs w:val="24"/>
        </w:rPr>
        <w:t xml:space="preserve">.  “For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and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w:t>
      </w:r>
      <w:proofErr w:type="gramStart"/>
      <w:r w:rsidRPr="00762BE2">
        <w:rPr>
          <w:rFonts w:ascii="Times New Roman" w:hAnsi="Times New Roman" w:cs="Times New Roman"/>
          <w:sz w:val="24"/>
          <w:szCs w:val="24"/>
        </w:rPr>
        <w:t>Therefore</w:t>
      </w:r>
      <w:proofErr w:type="gramEnd"/>
      <w:r w:rsidRPr="00762BE2">
        <w:rPr>
          <w:rFonts w:ascii="Times New Roman" w:hAnsi="Times New Roman" w:cs="Times New Roman"/>
          <w:sz w:val="24"/>
          <w:szCs w:val="24"/>
        </w:rPr>
        <w:t xml:space="preserve"> sanctifying is nothing else than bringing us to Christ to receive this good, to which we could not attain of ourselves.”  </w:t>
      </w:r>
      <w:r w:rsidRPr="00762BE2">
        <w:rPr>
          <w:rFonts w:ascii="Times New Roman" w:hAnsi="Times New Roman" w:cs="Times New Roman"/>
          <w:i/>
          <w:iCs/>
          <w:sz w:val="24"/>
          <w:szCs w:val="24"/>
        </w:rPr>
        <w:t>The Large Catechism</w:t>
      </w:r>
      <w:r w:rsidRPr="00762BE2">
        <w:rPr>
          <w:rFonts w:ascii="Times New Roman" w:hAnsi="Times New Roman" w:cs="Times New Roman"/>
          <w:sz w:val="24"/>
          <w:szCs w:val="24"/>
        </w:rPr>
        <w:t xml:space="preserve">, </w:t>
      </w:r>
      <w:r w:rsidRPr="00762BE2">
        <w:rPr>
          <w:rFonts w:ascii="Times New Roman" w:hAnsi="Times New Roman" w:cs="Times New Roman"/>
          <w:b/>
          <w:bCs/>
          <w:sz w:val="24"/>
          <w:szCs w:val="24"/>
        </w:rPr>
        <w:t xml:space="preserve">Part Second, Of </w:t>
      </w:r>
      <w:proofErr w:type="gramStart"/>
      <w:r w:rsidRPr="00762BE2">
        <w:rPr>
          <w:rFonts w:ascii="Times New Roman" w:hAnsi="Times New Roman" w:cs="Times New Roman"/>
          <w:b/>
          <w:bCs/>
          <w:sz w:val="24"/>
          <w:szCs w:val="24"/>
        </w:rPr>
        <w:t>The</w:t>
      </w:r>
      <w:proofErr w:type="gramEnd"/>
      <w:r w:rsidRPr="00762BE2">
        <w:rPr>
          <w:rFonts w:ascii="Times New Roman" w:hAnsi="Times New Roman" w:cs="Times New Roman"/>
          <w:b/>
          <w:bCs/>
          <w:sz w:val="24"/>
          <w:szCs w:val="24"/>
        </w:rPr>
        <w:t xml:space="preserve"> Creed, Article III</w:t>
      </w:r>
      <w:r w:rsidRPr="00762BE2">
        <w:rPr>
          <w:rFonts w:ascii="Times New Roman" w:hAnsi="Times New Roman" w:cs="Times New Roman"/>
          <w:sz w:val="24"/>
          <w:szCs w:val="24"/>
        </w:rPr>
        <w:t xml:space="preserve">.38-39, </w:t>
      </w:r>
      <w:proofErr w:type="spellStart"/>
      <w:r w:rsidRPr="00762BE2">
        <w:rPr>
          <w:rFonts w:ascii="Times New Roman" w:hAnsi="Times New Roman" w:cs="Times New Roman"/>
          <w:i/>
          <w:iCs/>
          <w:sz w:val="24"/>
          <w:szCs w:val="24"/>
        </w:rPr>
        <w:t>Triglotta</w:t>
      </w:r>
      <w:proofErr w:type="spellEnd"/>
      <w:r w:rsidRPr="00762BE2">
        <w:rPr>
          <w:rFonts w:ascii="Times New Roman" w:hAnsi="Times New Roman" w:cs="Times New Roman"/>
          <w:sz w:val="24"/>
          <w:szCs w:val="24"/>
        </w:rPr>
        <w:t xml:space="preserve">, 689.  </w:t>
      </w:r>
    </w:p>
  </w:footnote>
  <w:footnote w:id="7">
    <w:p w14:paraId="316DE150"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7</w:t>
      </w:r>
      <w:r w:rsidRPr="00762BE2">
        <w:rPr>
          <w:rFonts w:ascii="Times New Roman" w:hAnsi="Times New Roman" w:cs="Times New Roman"/>
          <w:b/>
          <w:bCs/>
          <w:sz w:val="24"/>
          <w:szCs w:val="24"/>
        </w:rPr>
        <w:t>St. John 17:20.</w:t>
      </w:r>
    </w:p>
  </w:footnote>
  <w:footnote w:id="8">
    <w:p w14:paraId="5F69776D"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8</w:t>
      </w:r>
      <w:r w:rsidRPr="00762BE2">
        <w:rPr>
          <w:rFonts w:ascii="Times New Roman" w:hAnsi="Times New Roman" w:cs="Times New Roman"/>
          <w:b/>
          <w:bCs/>
          <w:sz w:val="24"/>
          <w:szCs w:val="24"/>
        </w:rPr>
        <w:t>Malachi 3:2-4</w:t>
      </w:r>
      <w:r w:rsidRPr="00762BE2">
        <w:rPr>
          <w:rFonts w:ascii="Times New Roman" w:hAnsi="Times New Roman" w:cs="Times New Roman"/>
          <w:sz w:val="24"/>
          <w:szCs w:val="24"/>
        </w:rPr>
        <w:t>.</w:t>
      </w:r>
    </w:p>
  </w:footnote>
  <w:footnote w:id="9">
    <w:p w14:paraId="6C1787BB" w14:textId="77777777" w:rsidR="00762BE2" w:rsidRPr="00762BE2" w:rsidRDefault="00762BE2" w:rsidP="0076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9</w:t>
      </w:r>
      <w:r w:rsidRPr="00762BE2">
        <w:rPr>
          <w:rFonts w:ascii="Times New Roman" w:hAnsi="Times New Roman" w:cs="Times New Roman"/>
          <w:sz w:val="24"/>
          <w:szCs w:val="24"/>
        </w:rPr>
        <w:t xml:space="preserve">“Chemnitz, Martin, Lutheran theologian.  B. 1522 ... He took the leading part in getting out the Formula of Concord, and the Catalog of Testimonies, which is appended to the Symbolical Books, is essentially his work.... Together with </w:t>
      </w:r>
      <w:proofErr w:type="spellStart"/>
      <w:r w:rsidRPr="00762BE2">
        <w:rPr>
          <w:rFonts w:ascii="Times New Roman" w:hAnsi="Times New Roman" w:cs="Times New Roman"/>
          <w:sz w:val="24"/>
          <w:szCs w:val="24"/>
        </w:rPr>
        <w:t>Selnecker</w:t>
      </w:r>
      <w:proofErr w:type="spellEnd"/>
      <w:r w:rsidRPr="00762BE2">
        <w:rPr>
          <w:rFonts w:ascii="Times New Roman" w:hAnsi="Times New Roman" w:cs="Times New Roman"/>
          <w:sz w:val="24"/>
          <w:szCs w:val="24"/>
        </w:rPr>
        <w:t xml:space="preserve"> and Kirchner, Chemnitz, in 1582, published an Apology of the Book of Concord. ... The most learned theologian of his time was mourned by the whole Lutheran Church; his importance is seen in the Catholic saying that if Chemnitz had not come, Luther had not stood.”  </w:t>
      </w:r>
      <w:r w:rsidRPr="00762BE2">
        <w:rPr>
          <w:rFonts w:ascii="Times New Roman" w:hAnsi="Times New Roman" w:cs="Times New Roman"/>
          <w:i/>
          <w:iCs/>
          <w:sz w:val="24"/>
          <w:szCs w:val="24"/>
        </w:rPr>
        <w:t>Concordia Cyclopedia</w:t>
      </w:r>
      <w:r w:rsidRPr="00762BE2">
        <w:rPr>
          <w:rFonts w:ascii="Times New Roman" w:hAnsi="Times New Roman" w:cs="Times New Roman"/>
          <w:sz w:val="24"/>
          <w:szCs w:val="24"/>
        </w:rPr>
        <w:t xml:space="preserve">, pp. 127, 128, </w:t>
      </w:r>
      <w:proofErr w:type="spellStart"/>
      <w:r w:rsidRPr="00762BE2">
        <w:rPr>
          <w:rFonts w:ascii="Times New Roman" w:hAnsi="Times New Roman" w:cs="Times New Roman"/>
          <w:b/>
          <w:bCs/>
          <w:sz w:val="24"/>
          <w:szCs w:val="24"/>
        </w:rPr>
        <w:t>s.v.</w:t>
      </w:r>
      <w:proofErr w:type="spellEnd"/>
      <w:r w:rsidRPr="00762BE2">
        <w:rPr>
          <w:rFonts w:ascii="Times New Roman" w:hAnsi="Times New Roman" w:cs="Times New Roman"/>
          <w:b/>
          <w:bCs/>
          <w:sz w:val="24"/>
          <w:szCs w:val="24"/>
        </w:rPr>
        <w:t xml:space="preserve"> Chemnitz, Martin</w:t>
      </w:r>
      <w:r w:rsidRPr="00762BE2">
        <w:rPr>
          <w:rFonts w:ascii="Times New Roman" w:hAnsi="Times New Roman" w:cs="Times New Roman"/>
          <w:sz w:val="24"/>
          <w:szCs w:val="24"/>
        </w:rPr>
        <w:t>.  “‘If the Second Martin had not come, the first would not have prevailed. – 17</w:t>
      </w:r>
      <w:r w:rsidRPr="00762BE2">
        <w:rPr>
          <w:rFonts w:ascii="Times New Roman" w:hAnsi="Times New Roman" w:cs="Times New Roman"/>
          <w:sz w:val="24"/>
          <w:szCs w:val="24"/>
          <w:vertAlign w:val="superscript"/>
        </w:rPr>
        <w:t>th</w:t>
      </w:r>
      <w:r w:rsidRPr="00762BE2">
        <w:rPr>
          <w:rFonts w:ascii="Times New Roman" w:hAnsi="Times New Roman" w:cs="Times New Roman"/>
          <w:sz w:val="24"/>
          <w:szCs w:val="24"/>
        </w:rPr>
        <w:t xml:space="preserve"> Century Adage.’”  </w:t>
      </w:r>
      <w:r w:rsidRPr="00762BE2">
        <w:rPr>
          <w:rFonts w:ascii="Times New Roman" w:hAnsi="Times New Roman" w:cs="Times New Roman"/>
          <w:i/>
          <w:iCs/>
          <w:sz w:val="24"/>
          <w:szCs w:val="24"/>
        </w:rPr>
        <w:t>The Second Martin:  The Life and Theology of Martin Chemnitz</w:t>
      </w:r>
      <w:r w:rsidRPr="00762BE2">
        <w:rPr>
          <w:rFonts w:ascii="Times New Roman" w:hAnsi="Times New Roman" w:cs="Times New Roman"/>
          <w:sz w:val="24"/>
          <w:szCs w:val="24"/>
        </w:rPr>
        <w:t xml:space="preserve">, The Rev. Dr. J. A. O. </w:t>
      </w:r>
      <w:proofErr w:type="spellStart"/>
      <w:r w:rsidRPr="00762BE2">
        <w:rPr>
          <w:rFonts w:ascii="Times New Roman" w:hAnsi="Times New Roman" w:cs="Times New Roman"/>
          <w:sz w:val="24"/>
          <w:szCs w:val="24"/>
        </w:rPr>
        <w:t>Preus</w:t>
      </w:r>
      <w:proofErr w:type="spellEnd"/>
      <w:r w:rsidRPr="00762BE2">
        <w:rPr>
          <w:rFonts w:ascii="Times New Roman" w:hAnsi="Times New Roman" w:cs="Times New Roman"/>
          <w:sz w:val="24"/>
          <w:szCs w:val="24"/>
        </w:rPr>
        <w:t>, St. Louis:  Concordia Publishing House, back cover.</w:t>
      </w:r>
    </w:p>
  </w:footnote>
  <w:footnote w:id="10">
    <w:p w14:paraId="5DBF09CB"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62BE2">
        <w:rPr>
          <w:rFonts w:ascii="Times New Roman" w:hAnsi="Times New Roman" w:cs="Times New Roman"/>
          <w:sz w:val="24"/>
          <w:szCs w:val="24"/>
          <w:vertAlign w:val="superscript"/>
        </w:rPr>
        <w:t>10</w:t>
      </w:r>
      <w:r w:rsidRPr="00762BE2">
        <w:rPr>
          <w:rFonts w:ascii="Times New Roman" w:hAnsi="Times New Roman" w:cs="Times New Roman"/>
          <w:sz w:val="24"/>
          <w:szCs w:val="24"/>
        </w:rPr>
        <w:t xml:space="preserve">Martin Chemnitz, </w:t>
      </w:r>
      <w:r w:rsidRPr="00762BE2">
        <w:rPr>
          <w:rFonts w:ascii="Times New Roman" w:hAnsi="Times New Roman" w:cs="Times New Roman"/>
          <w:i/>
          <w:iCs/>
          <w:sz w:val="24"/>
          <w:szCs w:val="24"/>
        </w:rPr>
        <w:t>The Harmony of the Four Evangelists</w:t>
      </w:r>
      <w:r w:rsidRPr="00762BE2">
        <w:rPr>
          <w:rFonts w:ascii="Times New Roman" w:hAnsi="Times New Roman" w:cs="Times New Roman"/>
          <w:sz w:val="24"/>
          <w:szCs w:val="24"/>
        </w:rPr>
        <w:t xml:space="preserve">, Vol. I, Book I, tr. Richard J. </w:t>
      </w:r>
      <w:proofErr w:type="spellStart"/>
      <w:r w:rsidRPr="00762BE2">
        <w:rPr>
          <w:rFonts w:ascii="Times New Roman" w:hAnsi="Times New Roman" w:cs="Times New Roman"/>
          <w:sz w:val="24"/>
          <w:szCs w:val="24"/>
        </w:rPr>
        <w:t>dinda</w:t>
      </w:r>
      <w:proofErr w:type="spellEnd"/>
      <w:r w:rsidRPr="00762BE2">
        <w:rPr>
          <w:rFonts w:ascii="Times New Roman" w:hAnsi="Times New Roman" w:cs="Times New Roman"/>
          <w:sz w:val="24"/>
          <w:szCs w:val="24"/>
        </w:rPr>
        <w:t>, Malone, TX:  The Center for the Study of Lutheran Orthodoxy, 2009, pp. 250, 251.</w:t>
      </w:r>
    </w:p>
  </w:footnote>
  <w:footnote w:id="11">
    <w:p w14:paraId="04E78A24"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62BE2">
        <w:rPr>
          <w:rFonts w:ascii="Times New Roman" w:hAnsi="Times New Roman" w:cs="Times New Roman"/>
          <w:sz w:val="24"/>
          <w:szCs w:val="24"/>
          <w:vertAlign w:val="superscript"/>
        </w:rPr>
        <w:t>11</w:t>
      </w:r>
      <w:r w:rsidRPr="00762BE2">
        <w:rPr>
          <w:rFonts w:ascii="Times New Roman" w:hAnsi="Times New Roman" w:cs="Times New Roman"/>
          <w:b/>
          <w:bCs/>
          <w:sz w:val="24"/>
          <w:szCs w:val="24"/>
        </w:rPr>
        <w:t>St. John 17:20</w:t>
      </w:r>
      <w:proofErr w:type="gramStart"/>
      <w:r w:rsidRPr="00762BE2">
        <w:rPr>
          <w:rFonts w:ascii="Times New Roman" w:hAnsi="Times New Roman" w:cs="Times New Roman"/>
          <w:b/>
          <w:bCs/>
          <w:sz w:val="24"/>
          <w:szCs w:val="24"/>
        </w:rPr>
        <w:t>.</w:t>
      </w:r>
      <w:r w:rsidRPr="00762BE2">
        <w:rPr>
          <w:rFonts w:ascii="Times New Roman" w:hAnsi="Times New Roman" w:cs="Times New Roman"/>
          <w:sz w:val="24"/>
          <w:szCs w:val="24"/>
        </w:rPr>
        <w:t xml:space="preserve">  Just</w:t>
      </w:r>
      <w:proofErr w:type="gramEnd"/>
      <w:r w:rsidRPr="00762BE2">
        <w:rPr>
          <w:rFonts w:ascii="Times New Roman" w:hAnsi="Times New Roman" w:cs="Times New Roman"/>
          <w:sz w:val="24"/>
          <w:szCs w:val="24"/>
        </w:rPr>
        <w:t xml:space="preserve"> as the Apostle St. Peter’s faith was sealed, secured, and preserved in saving faith by Jesus’ prayer, so Christ’s prayer on the Eve of His Passion seals, secures, and preserves the faith of all believers.  “And the Lord said, Simon, Simon, behold, Satan hath desired </w:t>
      </w:r>
      <w:r w:rsidRPr="00762BE2">
        <w:rPr>
          <w:rFonts w:ascii="Times New Roman" w:hAnsi="Times New Roman" w:cs="Times New Roman"/>
          <w:i/>
          <w:iCs/>
          <w:sz w:val="24"/>
          <w:szCs w:val="24"/>
        </w:rPr>
        <w:t>to have</w:t>
      </w:r>
      <w:r w:rsidRPr="00762BE2">
        <w:rPr>
          <w:rFonts w:ascii="Times New Roman" w:hAnsi="Times New Roman" w:cs="Times New Roman"/>
          <w:sz w:val="24"/>
          <w:szCs w:val="24"/>
        </w:rPr>
        <w:t xml:space="preserve"> you, that he may sift you as wheat:  But I have prayed for thee, that thy faith fail not:  and when thou art converted, strengthen thy brethren.”  </w:t>
      </w:r>
      <w:r w:rsidRPr="00762BE2">
        <w:rPr>
          <w:rFonts w:ascii="Times New Roman" w:hAnsi="Times New Roman" w:cs="Times New Roman"/>
          <w:b/>
          <w:bCs/>
          <w:sz w:val="24"/>
          <w:szCs w:val="24"/>
        </w:rPr>
        <w:t>St. Luke 22:31-32</w:t>
      </w:r>
      <w:r w:rsidRPr="00762BE2">
        <w:rPr>
          <w:rFonts w:ascii="Times New Roman" w:hAnsi="Times New Roman" w:cs="Times New Roman"/>
          <w:sz w:val="24"/>
          <w:szCs w:val="24"/>
        </w:rPr>
        <w:t>.</w:t>
      </w:r>
    </w:p>
    <w:p w14:paraId="41AB2EF1" w14:textId="77777777" w:rsidR="00762BE2" w:rsidRPr="00762BE2" w:rsidRDefault="00762BE2" w:rsidP="0076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E2"/>
    <w:rsid w:val="00762BE2"/>
    <w:rsid w:val="0079448A"/>
    <w:rsid w:val="008A2013"/>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34B2"/>
  <w15:chartTrackingRefBased/>
  <w15:docId w15:val="{0D98AC17-63AE-48D0-8170-095C9C3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BE2"/>
    <w:pPr>
      <w:tabs>
        <w:tab w:val="center" w:pos="4680"/>
        <w:tab w:val="right" w:pos="9360"/>
      </w:tabs>
    </w:pPr>
  </w:style>
  <w:style w:type="character" w:customStyle="1" w:styleId="HeaderChar">
    <w:name w:val="Header Char"/>
    <w:basedOn w:val="DefaultParagraphFont"/>
    <w:link w:val="Header"/>
    <w:uiPriority w:val="99"/>
    <w:rsid w:val="00762BE2"/>
  </w:style>
  <w:style w:type="paragraph" w:styleId="Footer">
    <w:name w:val="footer"/>
    <w:basedOn w:val="Normal"/>
    <w:link w:val="FooterChar"/>
    <w:uiPriority w:val="99"/>
    <w:unhideWhenUsed/>
    <w:rsid w:val="00762BE2"/>
    <w:pPr>
      <w:tabs>
        <w:tab w:val="center" w:pos="4680"/>
        <w:tab w:val="right" w:pos="9360"/>
      </w:tabs>
    </w:pPr>
  </w:style>
  <w:style w:type="character" w:customStyle="1" w:styleId="FooterChar">
    <w:name w:val="Footer Char"/>
    <w:basedOn w:val="DefaultParagraphFont"/>
    <w:link w:val="Footer"/>
    <w:uiPriority w:val="99"/>
    <w:rsid w:val="0076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2022-03-30T04:09:00Z</dcterms:created>
  <dcterms:modified xsi:type="dcterms:W3CDTF">2022-03-30T04:12:00Z</dcterms:modified>
</cp:coreProperties>
</file>